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200A" w14:textId="77777777" w:rsidR="00E30865" w:rsidRPr="00E30865" w:rsidRDefault="00E30865" w:rsidP="00E30865">
      <w:pPr>
        <w:spacing w:before="100" w:beforeAutospacing="1" w:after="225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E30865">
        <w:rPr>
          <w:rFonts w:ascii="&amp;quot" w:eastAsia="Times New Roman" w:hAnsi="&amp;quot" w:cs="Arial"/>
          <w:b/>
          <w:bCs/>
          <w:color w:val="333333"/>
          <w:kern w:val="36"/>
          <w:lang w:eastAsia="ru-RU"/>
        </w:rPr>
        <w:t>Инженер по стандартизации</w:t>
      </w:r>
    </w:p>
    <w:p w14:paraId="7CEFFBB6" w14:textId="7A1FAC60" w:rsidR="00E30865" w:rsidRPr="00E30865" w:rsidRDefault="00E30865" w:rsidP="00E3086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color w:val="333333"/>
          <w:lang w:eastAsia="ru-RU"/>
        </w:rPr>
        <w:t>з/п не указана </w:t>
      </w:r>
    </w:p>
    <w:p w14:paraId="1D985F11" w14:textId="77777777" w:rsidR="00E30865" w:rsidRPr="00E30865" w:rsidRDefault="00E30865" w:rsidP="00E3086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color w:val="333333"/>
          <w:lang w:eastAsia="ru-RU"/>
        </w:rPr>
        <w:t>Требуемый опыт работы: 3–6 лет</w:t>
      </w:r>
    </w:p>
    <w:p w14:paraId="7983E304" w14:textId="77777777" w:rsidR="00E30865" w:rsidRPr="00E30865" w:rsidRDefault="00E30865" w:rsidP="00E3086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color w:val="333333"/>
          <w:lang w:eastAsia="ru-RU"/>
        </w:rPr>
        <w:t>Полная занятость, полный день</w:t>
      </w:r>
    </w:p>
    <w:p w14:paraId="53A91A78" w14:textId="77777777" w:rsidR="00E30865" w:rsidRPr="00E30865" w:rsidRDefault="00E30865" w:rsidP="00E3086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b/>
          <w:bCs/>
          <w:color w:val="333333"/>
          <w:lang w:eastAsia="ru-RU"/>
        </w:rPr>
        <w:t>Обязанности:</w:t>
      </w:r>
    </w:p>
    <w:p w14:paraId="19695DEA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Осуществлять контроль технической документации, разрабатывать новые и актуализировать действующие стандарты, технические условия и другие документы по стандартизации;</w:t>
      </w:r>
    </w:p>
    <w:p w14:paraId="7A449832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Проводить мониторинг изменений действующего законодательства в части производства, хранения и реализации пищевых продуктов;</w:t>
      </w:r>
    </w:p>
    <w:p w14:paraId="348FAD3A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Участвовать в деятельности секретариата Технического комитета по стандартизации;</w:t>
      </w:r>
    </w:p>
    <w:p w14:paraId="06F555AD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Требования:</w:t>
      </w:r>
    </w:p>
    <w:p w14:paraId="0CE48BE4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Знание основных нормативных документов, приказов, постановлений в области сертификации и стандартизации;</w:t>
      </w:r>
    </w:p>
    <w:p w14:paraId="36D76C97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Знание сопроводительной документации, подтверждающей качество и безопасность продукции;</w:t>
      </w:r>
    </w:p>
    <w:p w14:paraId="016DB0A1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Знание санитарных норм и правил в части производства, хранения и реализации пищевых продуктов;</w:t>
      </w:r>
    </w:p>
    <w:p w14:paraId="681DC6CF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Умение работать с нормативными документами, Техническими регламентами Таможенного союза.</w:t>
      </w:r>
    </w:p>
    <w:p w14:paraId="5960E77D" w14:textId="1C4FC24C" w:rsidR="00E30865" w:rsidRPr="00E30865" w:rsidRDefault="00E30865" w:rsidP="00E30865">
      <w:pPr>
        <w:spacing w:before="100" w:beforeAutospacing="1" w:after="75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 </w:t>
      </w:r>
    </w:p>
    <w:p w14:paraId="759D881D" w14:textId="77777777" w:rsidR="00E30865" w:rsidRPr="00E30865" w:rsidRDefault="00E30865" w:rsidP="00E3086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b/>
          <w:bCs/>
          <w:color w:val="333333"/>
          <w:lang w:eastAsia="ru-RU"/>
        </w:rPr>
        <w:t>Условия:</w:t>
      </w:r>
    </w:p>
    <w:p w14:paraId="377BBB58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полный рабочий день, пятидневная неделя</w:t>
      </w:r>
    </w:p>
    <w:p w14:paraId="20CEEDB8" w14:textId="77777777" w:rsidR="00E30865" w:rsidRPr="00E30865" w:rsidRDefault="00E30865" w:rsidP="00E30865">
      <w:pPr>
        <w:spacing w:before="100" w:beforeAutospacing="1" w:after="75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оплата два раза в месяц</w:t>
      </w:r>
    </w:p>
    <w:p w14:paraId="3D828203" w14:textId="77777777" w:rsidR="00E30865" w:rsidRPr="00E30865" w:rsidRDefault="00E30865" w:rsidP="00E30865">
      <w:pPr>
        <w:spacing w:before="100" w:beforeAutospacing="1" w:after="100" w:afterAutospacing="1" w:line="240" w:lineRule="auto"/>
        <w:ind w:left="300" w:hanging="360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&amp;quot" w:eastAsia="Times New Roman" w:hAnsi="&amp;quot" w:cs="Arial"/>
          <w:color w:val="333333"/>
          <w:sz w:val="20"/>
          <w:szCs w:val="20"/>
          <w:lang w:eastAsia="ru-RU"/>
        </w:rPr>
        <w:t>·</w:t>
      </w:r>
      <w:r w:rsidRPr="00E30865">
        <w:rPr>
          <w:rFonts w:ascii="&amp;quot" w:eastAsia="Times New Roman" w:hAnsi="&amp;quot" w:cs="Arial"/>
          <w:color w:val="333333"/>
          <w:sz w:val="14"/>
          <w:szCs w:val="14"/>
          <w:lang w:eastAsia="ru-RU"/>
        </w:rPr>
        <w:t xml:space="preserve">        </w:t>
      </w:r>
      <w:r w:rsidRPr="00E30865">
        <w:rPr>
          <w:rFonts w:ascii="Arial" w:eastAsia="Times New Roman" w:hAnsi="Arial" w:cs="Arial"/>
          <w:color w:val="333333"/>
          <w:lang w:eastAsia="ru-RU"/>
        </w:rPr>
        <w:t>от метро 12 мин. пешком</w:t>
      </w:r>
    </w:p>
    <w:p w14:paraId="52C28295" w14:textId="77777777" w:rsidR="00E30865" w:rsidRPr="00E30865" w:rsidRDefault="00E30865" w:rsidP="00E30865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b/>
          <w:bCs/>
          <w:color w:val="333333"/>
          <w:lang w:eastAsia="ru-RU"/>
        </w:rPr>
        <w:t>Ключевые навыки</w:t>
      </w:r>
    </w:p>
    <w:p w14:paraId="0B1871A3" w14:textId="77777777" w:rsidR="00E30865" w:rsidRPr="00E30865" w:rsidRDefault="00E30865" w:rsidP="00E30865">
      <w:p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color w:val="333333"/>
          <w:lang w:eastAsia="ru-RU"/>
        </w:rPr>
        <w:t>Сертификация продукции. Контроль качества. Ведение документации. Ответственное хранение. Работа в команде</w:t>
      </w:r>
    </w:p>
    <w:p w14:paraId="43CC3615" w14:textId="77777777" w:rsidR="00E30865" w:rsidRPr="00E30865" w:rsidRDefault="00E30865" w:rsidP="00E30865">
      <w:pPr>
        <w:spacing w:before="100" w:beforeAutospacing="1" w:after="225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b/>
          <w:bCs/>
          <w:color w:val="333333"/>
          <w:lang w:eastAsia="ru-RU"/>
        </w:rPr>
        <w:t>Адрес</w:t>
      </w:r>
    </w:p>
    <w:p w14:paraId="0C43A27E" w14:textId="77777777" w:rsidR="00E30865" w:rsidRPr="00E30865" w:rsidRDefault="00E30865" w:rsidP="00E30865">
      <w:pPr>
        <w:spacing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0865">
        <w:rPr>
          <w:rFonts w:ascii="Arial" w:eastAsia="Times New Roman" w:hAnsi="Arial" w:cs="Arial"/>
          <w:color w:val="333333"/>
          <w:lang w:eastAsia="ru-RU"/>
        </w:rPr>
        <w:t xml:space="preserve">МЦК Локомотив, </w:t>
      </w:r>
      <w:r w:rsidRPr="00E30865">
        <w:rPr>
          <w:rFonts w:ascii="Arial" w:eastAsia="Times New Roman" w:hAnsi="Arial" w:cs="Arial"/>
          <w:color w:val="2222CC"/>
          <w:lang w:eastAsia="ru-RU"/>
        </w:rPr>
        <w:t>Москва, Большая Черкизовская улица, 26А</w:t>
      </w:r>
    </w:p>
    <w:p w14:paraId="6494637F" w14:textId="77777777" w:rsidR="00094252" w:rsidRDefault="00094252" w:rsidP="00E30865">
      <w:pPr>
        <w:pStyle w:val="a3"/>
        <w:jc w:val="both"/>
      </w:pPr>
    </w:p>
    <w:sectPr w:rsidR="00094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5"/>
    <w:rsid w:val="00094252"/>
    <w:rsid w:val="00E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B838"/>
  <w15:chartTrackingRefBased/>
  <w15:docId w15:val="{6F21C75D-BB25-4A78-8F12-2D85517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8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E3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E30865"/>
  </w:style>
  <w:style w:type="character" w:customStyle="1" w:styleId="mail-message-map-nobreak">
    <w:name w:val="mail-message-map-nobreak"/>
    <w:basedOn w:val="a0"/>
    <w:rsid w:val="00E3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2020-06-17T06:36:00Z</dcterms:created>
  <dcterms:modified xsi:type="dcterms:W3CDTF">2020-06-17T06:37:00Z</dcterms:modified>
</cp:coreProperties>
</file>