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F3" w:rsidRPr="00327C8E" w:rsidRDefault="00E045F3" w:rsidP="00E0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8E">
        <w:rPr>
          <w:rFonts w:ascii="Times New Roman" w:hAnsi="Times New Roman" w:cs="Times New Roman"/>
          <w:b/>
          <w:sz w:val="28"/>
          <w:szCs w:val="28"/>
        </w:rPr>
        <w:t>Структура ТК 003 «Хлебобулочные и макаронные изделия»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553"/>
        <w:gridCol w:w="2233"/>
      </w:tblGrid>
      <w:tr w:rsidR="00E045F3" w:rsidTr="00370435">
        <w:tc>
          <w:tcPr>
            <w:tcW w:w="2392" w:type="dxa"/>
          </w:tcPr>
          <w:p w:rsidR="00E045F3" w:rsidRPr="00327C8E" w:rsidRDefault="00E045F3" w:rsidP="00370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технического комитета (подкомитета)</w:t>
            </w:r>
          </w:p>
        </w:tc>
        <w:tc>
          <w:tcPr>
            <w:tcW w:w="2393" w:type="dxa"/>
          </w:tcPr>
          <w:p w:rsidR="00E045F3" w:rsidRPr="00327C8E" w:rsidRDefault="00E045F3" w:rsidP="00370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Организация, на базе которой действует технический комитет (подкомитет)</w:t>
            </w:r>
          </w:p>
        </w:tc>
        <w:tc>
          <w:tcPr>
            <w:tcW w:w="2553" w:type="dxa"/>
          </w:tcPr>
          <w:p w:rsidR="00E045F3" w:rsidRPr="00327C8E" w:rsidRDefault="00E045F3" w:rsidP="00370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Соответствующие ТК (ПК, РГ) ИСО и СЕН, МТК</w:t>
            </w:r>
          </w:p>
        </w:tc>
        <w:tc>
          <w:tcPr>
            <w:tcW w:w="2233" w:type="dxa"/>
          </w:tcPr>
          <w:p w:rsidR="00E045F3" w:rsidRPr="00327C8E" w:rsidRDefault="00E045F3" w:rsidP="00370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Специализация ТК</w:t>
            </w:r>
          </w:p>
        </w:tc>
      </w:tr>
      <w:tr w:rsidR="00E045F3" w:rsidTr="00370435">
        <w:tc>
          <w:tcPr>
            <w:tcW w:w="2392" w:type="dxa"/>
          </w:tcPr>
          <w:p w:rsidR="00E045F3" w:rsidRPr="00327C8E" w:rsidRDefault="00E045F3" w:rsidP="003704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ТК 003 «Хлебобулочные и макаронные изделия»</w:t>
            </w:r>
          </w:p>
        </w:tc>
        <w:tc>
          <w:tcPr>
            <w:tcW w:w="2393" w:type="dxa"/>
          </w:tcPr>
          <w:p w:rsidR="00E045F3" w:rsidRPr="00327C8E" w:rsidRDefault="00E045F3" w:rsidP="003704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научное учреждение «Научно-исследовательский институт хлебопекарной промышленности» (ФГАНУ ЦНИИХП)</w:t>
            </w:r>
          </w:p>
        </w:tc>
        <w:tc>
          <w:tcPr>
            <w:tcW w:w="2553" w:type="dxa"/>
          </w:tcPr>
          <w:p w:rsidR="00E045F3" w:rsidRPr="00327C8E" w:rsidRDefault="00E045F3" w:rsidP="00370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МТК 003</w:t>
            </w:r>
          </w:p>
          <w:p w:rsidR="00E045F3" w:rsidRPr="00327C8E" w:rsidRDefault="00E045F3" w:rsidP="00370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«Хлебобулочные и макаронные изделия»</w:t>
            </w:r>
          </w:p>
          <w:p w:rsidR="00E045F3" w:rsidRPr="00327C8E" w:rsidRDefault="00E045F3" w:rsidP="00370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F3" w:rsidRPr="00327C8E" w:rsidRDefault="00E045F3" w:rsidP="00370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 xml:space="preserve">ИСО/ТК34 </w:t>
            </w:r>
          </w:p>
          <w:p w:rsidR="00E045F3" w:rsidRPr="00327C8E" w:rsidRDefault="00E045F3" w:rsidP="003704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«Пищевые продукты» (с правом голосования)</w:t>
            </w:r>
          </w:p>
        </w:tc>
        <w:tc>
          <w:tcPr>
            <w:tcW w:w="2233" w:type="dxa"/>
          </w:tcPr>
          <w:p w:rsidR="00E045F3" w:rsidRPr="00327C8E" w:rsidRDefault="00E045F3" w:rsidP="003704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Объекты стандартизации в соответствии с кодами ОКПД</w:t>
            </w:r>
            <w:proofErr w:type="gramStart"/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27C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45F3" w:rsidRPr="00327C8E" w:rsidRDefault="00E045F3" w:rsidP="00370435">
            <w:pPr>
              <w:jc w:val="center"/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C8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10.71.11;</w:t>
            </w:r>
          </w:p>
          <w:p w:rsidR="00E045F3" w:rsidRPr="00327C8E" w:rsidRDefault="00E045F3" w:rsidP="00370435">
            <w:pPr>
              <w:jc w:val="center"/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C8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10.72.11;</w:t>
            </w:r>
          </w:p>
          <w:p w:rsidR="00E045F3" w:rsidRPr="00327C8E" w:rsidRDefault="00E045F3" w:rsidP="00370435">
            <w:pPr>
              <w:jc w:val="center"/>
              <w:rPr>
                <w:rStyle w:val="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C8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10.72.19;</w:t>
            </w:r>
          </w:p>
          <w:p w:rsidR="00E045F3" w:rsidRPr="00327C8E" w:rsidRDefault="00E045F3" w:rsidP="00370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C8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10.73.11.</w:t>
            </w:r>
          </w:p>
        </w:tc>
      </w:tr>
    </w:tbl>
    <w:p w:rsidR="004D575E" w:rsidRDefault="004D575E"/>
    <w:sectPr w:rsidR="004D575E" w:rsidSect="004D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5F3"/>
    <w:rsid w:val="004D575E"/>
    <w:rsid w:val="00A25ED3"/>
    <w:rsid w:val="00E0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E045F3"/>
    <w:rPr>
      <w:rFonts w:ascii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E045F3"/>
    <w:pPr>
      <w:widowControl w:val="0"/>
      <w:spacing w:after="0" w:line="283" w:lineRule="auto"/>
      <w:ind w:firstLine="52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2021-02-04T07:48:00Z</dcterms:created>
  <dcterms:modified xsi:type="dcterms:W3CDTF">2021-02-04T07:49:00Z</dcterms:modified>
</cp:coreProperties>
</file>